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EF301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72"/>
          <w:szCs w:val="72"/>
          <w:lang w:eastAsia="cs-CZ"/>
        </w:rPr>
      </w:pPr>
      <w:r w:rsidRPr="00A54E7B">
        <w:rPr>
          <w:rFonts w:ascii="Calibri" w:eastAsia="Times New Roman" w:hAnsi="Calibri" w:cs="Calibri"/>
          <w:b/>
          <w:bCs/>
          <w:kern w:val="36"/>
          <w:sz w:val="72"/>
          <w:szCs w:val="72"/>
          <w:lang w:eastAsia="cs-CZ"/>
        </w:rPr>
        <w:t>Zdravotní program</w:t>
      </w:r>
    </w:p>
    <w:p w14:paraId="069D6387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48"/>
          <w:szCs w:val="48"/>
          <w:lang w:eastAsia="cs-CZ"/>
        </w:rPr>
      </w:pPr>
      <w:r w:rsidRPr="00A54E7B">
        <w:rPr>
          <w:rFonts w:ascii="Calibri" w:eastAsia="Times New Roman" w:hAnsi="Calibri" w:cs="Calibri"/>
          <w:b/>
          <w:bCs/>
          <w:sz w:val="48"/>
          <w:szCs w:val="48"/>
          <w:lang w:eastAsia="cs-CZ"/>
        </w:rPr>
        <w:t>Metodika nepovinných zdravotních vyšetření u CHP</w:t>
      </w:r>
      <w:r w:rsidRPr="00A54E7B">
        <w:rPr>
          <w:rFonts w:ascii="Calibri" w:eastAsia="Times New Roman" w:hAnsi="Calibri" w:cs="Calibri"/>
          <w:b/>
          <w:bCs/>
          <w:sz w:val="48"/>
          <w:szCs w:val="48"/>
          <w:lang w:eastAsia="cs-CZ"/>
        </w:rPr>
        <w:br/>
        <w:t>Směrnice KPCHP 1/2015</w:t>
      </w:r>
    </w:p>
    <w:p w14:paraId="5EFFF6AD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36"/>
          <w:szCs w:val="36"/>
          <w:lang w:eastAsia="cs-CZ"/>
        </w:rPr>
      </w:pPr>
      <w:r w:rsidRPr="00A54E7B">
        <w:rPr>
          <w:rFonts w:ascii="Calibri" w:eastAsia="Times New Roman" w:hAnsi="Calibri" w:cs="Calibri"/>
          <w:b/>
          <w:bCs/>
          <w:sz w:val="36"/>
          <w:szCs w:val="36"/>
          <w:lang w:eastAsia="cs-CZ"/>
        </w:rPr>
        <w:t>Úvod:</w:t>
      </w:r>
    </w:p>
    <w:p w14:paraId="1CA73360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ind w:left="1222" w:right="1222"/>
        <w:jc w:val="both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Chodský pes patří k jedněm z méně zdravotně postižených pracovních plemen. Vyšší stupně DKK se vyskytují v přijatelném podílu z celkového počtu zhotovených RTG. Také ostatní choroby se vyskytují jen v malém počtu případů. Přesto se my v KPCHP domníváme, že je vhodné podpořit chovatele a majitele, kteří pro zdraví svého plemene dělají něco navíc, než je jen absolvování povinného rentgenu kyčlí zvířete. Z tohoto důvodu se členové klubu a chovatelského kolegia rozhodli otevřít zdravotní program, kterým bude podpořena četnost dalších zdravotních vyšetření. Čím více dostupných zdravotních testů bude chodským psům provedeno, tím lepší budeme mít přehled o populaci našeho krásného a šikovného plemene. Cílem není vylučovat jedince, kteří si v testech nepovedou zrovna skvěle. Cílem je vyšetřit co největší část populace tak, aby se následně mohly zpracovat relevantní statistické výstupy a případný plán chovu plemene. K dosažení cíle bude použito těchto metod: osvěta, dostupnost informací, dostupnost vyšetření a finanční motivace majitelů a chovatelů chodských psů.</w:t>
      </w:r>
    </w:p>
    <w:p w14:paraId="556AAC43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36"/>
          <w:szCs w:val="36"/>
          <w:lang w:eastAsia="cs-CZ"/>
        </w:rPr>
      </w:pPr>
      <w:r w:rsidRPr="00A54E7B">
        <w:rPr>
          <w:rFonts w:ascii="Calibri" w:eastAsia="Times New Roman" w:hAnsi="Calibri" w:cs="Calibri"/>
          <w:b/>
          <w:bCs/>
          <w:sz w:val="36"/>
          <w:szCs w:val="36"/>
          <w:lang w:eastAsia="cs-CZ"/>
        </w:rPr>
        <w:t>1. Osvěta</w:t>
      </w:r>
    </w:p>
    <w:p w14:paraId="785F5DA1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ind w:left="1222" w:right="1222"/>
        <w:jc w:val="both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KPCHP bude prostřednictvím svých webových stránek, stejně jako zpravodaje, publikovat informace týkající se nejrůznějších dědičně podmíněných onemocnění, které by se u chodských psů mohly vyskytnout nebo se již v malé míře vyskytly a bylo by vhodné otestovat větší část populace plemene. Články budou vždy obsahovat také informace o způsobech vyšetření týkajících se daného onemocnění, </w:t>
      </w: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lastRenderedPageBreak/>
        <w:t>o akreditovaných pracovištích a o průměrných nákladech na tato vyšetření.</w:t>
      </w:r>
    </w:p>
    <w:p w14:paraId="7D97DAC7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36"/>
          <w:szCs w:val="36"/>
          <w:lang w:eastAsia="cs-CZ"/>
        </w:rPr>
      </w:pPr>
      <w:r w:rsidRPr="00A54E7B">
        <w:rPr>
          <w:rFonts w:ascii="Calibri" w:eastAsia="Times New Roman" w:hAnsi="Calibri" w:cs="Calibri"/>
          <w:b/>
          <w:bCs/>
          <w:sz w:val="36"/>
          <w:szCs w:val="36"/>
          <w:lang w:eastAsia="cs-CZ"/>
        </w:rPr>
        <w:t>2. Dostupnost informací</w:t>
      </w:r>
    </w:p>
    <w:p w14:paraId="45B0F6B5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ind w:left="1222" w:right="1222"/>
        <w:jc w:val="both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Výsledky zdravotních vyšetření psů a fen narozených či žijících na území České republiky budou pravidelně publikovány v klubovém zpravodaji i v klubové databázi.</w:t>
      </w:r>
    </w:p>
    <w:p w14:paraId="30F565AE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36"/>
          <w:szCs w:val="36"/>
          <w:lang w:eastAsia="cs-CZ"/>
        </w:rPr>
      </w:pPr>
      <w:r w:rsidRPr="00A54E7B">
        <w:rPr>
          <w:rFonts w:ascii="Calibri" w:eastAsia="Times New Roman" w:hAnsi="Calibri" w:cs="Calibri"/>
          <w:b/>
          <w:bCs/>
          <w:sz w:val="36"/>
          <w:szCs w:val="36"/>
          <w:lang w:eastAsia="cs-CZ"/>
        </w:rPr>
        <w:t>3. Dostupnost vyšetření</w:t>
      </w:r>
    </w:p>
    <w:p w14:paraId="514A9B94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ind w:left="1222" w:right="1222"/>
        <w:jc w:val="both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Klub bude usilovat o slevy z cen zdravotních vyšetření pro své členy tam, kde to je možné (např. hromadný odběr a zasílání </w:t>
      </w:r>
      <w:proofErr w:type="gramStart"/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vzorků,</w:t>
      </w:r>
      <w:proofErr w:type="gramEnd"/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atd.). Nadále chceme zvát laboratoře k hromadných odběrů na klubových akcích na odběry </w:t>
      </w:r>
      <w:proofErr w:type="spellStart"/>
      <w:proofErr w:type="gramStart"/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DM,Locus</w:t>
      </w:r>
      <w:proofErr w:type="spellEnd"/>
      <w:proofErr w:type="gramEnd"/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D atd. které nejsou jako nepovinná vyšetření.</w:t>
      </w:r>
    </w:p>
    <w:p w14:paraId="363F4EAA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36"/>
          <w:szCs w:val="36"/>
          <w:lang w:eastAsia="cs-CZ"/>
        </w:rPr>
      </w:pPr>
      <w:r w:rsidRPr="00A54E7B">
        <w:rPr>
          <w:rFonts w:ascii="Calibri" w:eastAsia="Times New Roman" w:hAnsi="Calibri" w:cs="Calibri"/>
          <w:b/>
          <w:bCs/>
          <w:sz w:val="36"/>
          <w:szCs w:val="36"/>
          <w:lang w:eastAsia="cs-CZ"/>
        </w:rPr>
        <w:t>4. Motivace</w:t>
      </w:r>
    </w:p>
    <w:p w14:paraId="35B997B1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ind w:left="1222" w:right="1222"/>
        <w:jc w:val="both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Každý majitel chodského psa (jen člen KPCHP řádně platící členské příspěvky), který se psem absolvuje nějaké z uvedených zdravotních vyšetření, obdrží příspěvek 200,- Kč od KPCHP za každé jedno nepovinné zdravotní vyšetření. Tato vyšetření musí být platná a doložená kopiemi protokolů s žádostí o příspěvek, které pošle na hlavního poradce chovu. Využitím příspěvku KPCHP každý majitel souhlasí se zveřejněním zdravotních testů na webu KPCHP a ve zpravodaji KPCHP.</w:t>
      </w:r>
    </w:p>
    <w:p w14:paraId="2BFD232A" w14:textId="77777777" w:rsidR="00A54E7B" w:rsidRDefault="00A54E7B" w:rsidP="00A54E7B">
      <w:pPr>
        <w:shd w:val="clear" w:color="auto" w:fill="FFFFFF"/>
        <w:spacing w:before="100" w:beforeAutospacing="1" w:after="100" w:afterAutospacing="1" w:line="240" w:lineRule="auto"/>
        <w:ind w:left="1222" w:right="1222"/>
        <w:jc w:val="both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A54E7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Pro účely sledovanosti zdraví jsou tato nepovinná vyšetření:</w:t>
      </w: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br/>
        <w:t>DLK – rentgen na dysplasii loketních kloubů</w:t>
      </w: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br/>
        <w:t xml:space="preserve">SA – rentgen na </w:t>
      </w:r>
      <w:proofErr w:type="spellStart"/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spondylartrózu</w:t>
      </w:r>
      <w:proofErr w:type="spellEnd"/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páteře</w:t>
      </w: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br/>
        <w:t xml:space="preserve">OCD – rentgen na </w:t>
      </w:r>
      <w:proofErr w:type="spellStart"/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osteochondrózu</w:t>
      </w:r>
      <w:proofErr w:type="spellEnd"/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ramen</w:t>
      </w: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br/>
        <w:t>DOV – vyšetření na dědičná oční onemocnění</w:t>
      </w: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br/>
        <w:t>BAER – vyšetření na vrozenou hluchotu</w:t>
      </w: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br/>
      </w:r>
      <w:proofErr w:type="spellStart"/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Thyroid</w:t>
      </w:r>
      <w:proofErr w:type="spellEnd"/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– vyšetření na sníženou funkci štítné žlázy</w:t>
      </w: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br/>
        <w:t>Vyšetření srdce – echokardiografické vyšetření, ideálně kompletní echokardiografie včetně dopplerovského zobrazení.</w:t>
      </w:r>
    </w:p>
    <w:p w14:paraId="293ACF23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ind w:left="1222" w:right="1222"/>
        <w:jc w:val="both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A54E7B">
        <w:rPr>
          <w:rFonts w:ascii="Calibri" w:eastAsia="Times New Roman" w:hAnsi="Calibri" w:cs="Calibri"/>
          <w:bCs/>
          <w:color w:val="000000"/>
          <w:sz w:val="27"/>
          <w:szCs w:val="27"/>
          <w:lang w:eastAsia="cs-CZ"/>
        </w:rPr>
        <w:lastRenderedPageBreak/>
        <w:t>LTV</w:t>
      </w:r>
      <w:r w:rsidRPr="00A54E7B">
        <w:rPr>
          <w:rFonts w:eastAsia="Times New Roman" w:cstheme="minorHAnsi"/>
          <w:bCs/>
          <w:sz w:val="28"/>
          <w:szCs w:val="28"/>
          <w:lang w:eastAsia="cs-CZ"/>
        </w:rPr>
        <w:t>:</w:t>
      </w:r>
      <w:r w:rsidRPr="00A54E7B">
        <w:rPr>
          <w:rFonts w:cstheme="minorHAnsi"/>
          <w:sz w:val="28"/>
          <w:szCs w:val="28"/>
          <w:shd w:val="clear" w:color="auto" w:fill="FFF9F2"/>
        </w:rPr>
        <w:t xml:space="preserve"> (</w:t>
      </w:r>
      <w:proofErr w:type="spellStart"/>
      <w:r w:rsidRPr="00A54E7B">
        <w:rPr>
          <w:rFonts w:cstheme="minorHAnsi"/>
          <w:sz w:val="28"/>
          <w:szCs w:val="28"/>
          <w:shd w:val="clear" w:color="auto" w:fill="FFF9F2"/>
        </w:rPr>
        <w:t>lumbosacral</w:t>
      </w:r>
      <w:proofErr w:type="spellEnd"/>
      <w:r w:rsidRPr="00A54E7B">
        <w:rPr>
          <w:rFonts w:cstheme="minorHAnsi"/>
          <w:sz w:val="28"/>
          <w:szCs w:val="28"/>
          <w:shd w:val="clear" w:color="auto" w:fill="FFF9F2"/>
        </w:rPr>
        <w:t xml:space="preserve"> </w:t>
      </w:r>
      <w:proofErr w:type="spellStart"/>
      <w:r w:rsidRPr="00A54E7B">
        <w:rPr>
          <w:rFonts w:cstheme="minorHAnsi"/>
          <w:sz w:val="28"/>
          <w:szCs w:val="28"/>
          <w:shd w:val="clear" w:color="auto" w:fill="FFF9F2"/>
        </w:rPr>
        <w:t>transitional</w:t>
      </w:r>
      <w:proofErr w:type="spellEnd"/>
      <w:r w:rsidRPr="00A54E7B">
        <w:rPr>
          <w:rFonts w:cstheme="minorHAnsi"/>
          <w:sz w:val="28"/>
          <w:szCs w:val="28"/>
          <w:shd w:val="clear" w:color="auto" w:fill="FFF9F2"/>
        </w:rPr>
        <w:t xml:space="preserve"> </w:t>
      </w:r>
      <w:proofErr w:type="spellStart"/>
      <w:r w:rsidRPr="00A54E7B">
        <w:rPr>
          <w:rFonts w:cstheme="minorHAnsi"/>
          <w:sz w:val="28"/>
          <w:szCs w:val="28"/>
          <w:shd w:val="clear" w:color="auto" w:fill="FFF9F2"/>
        </w:rPr>
        <w:t>vertebra</w:t>
      </w:r>
      <w:proofErr w:type="spellEnd"/>
      <w:r w:rsidRPr="00A54E7B">
        <w:rPr>
          <w:rFonts w:cstheme="minorHAnsi"/>
          <w:sz w:val="28"/>
          <w:szCs w:val="28"/>
          <w:shd w:val="clear" w:color="auto" w:fill="FFF9F2"/>
        </w:rPr>
        <w:t xml:space="preserve"> neboli přechodový obratel) je vrozená (kongenitální) anomálie páteře, která bývá asociována s výskytem syndromu </w:t>
      </w:r>
      <w:proofErr w:type="spellStart"/>
      <w:r w:rsidRPr="00A54E7B">
        <w:rPr>
          <w:rFonts w:cstheme="minorHAnsi"/>
          <w:sz w:val="28"/>
          <w:szCs w:val="28"/>
          <w:shd w:val="clear" w:color="auto" w:fill="FFF9F2"/>
        </w:rPr>
        <w:t>Cauda</w:t>
      </w:r>
      <w:proofErr w:type="spellEnd"/>
      <w:r w:rsidRPr="00A54E7B">
        <w:rPr>
          <w:rFonts w:cstheme="minorHAnsi"/>
          <w:sz w:val="28"/>
          <w:szCs w:val="28"/>
          <w:shd w:val="clear" w:color="auto" w:fill="FFF9F2"/>
        </w:rPr>
        <w:t xml:space="preserve"> </w:t>
      </w:r>
      <w:proofErr w:type="spellStart"/>
      <w:r w:rsidRPr="00A54E7B">
        <w:rPr>
          <w:rFonts w:cstheme="minorHAnsi"/>
          <w:sz w:val="28"/>
          <w:szCs w:val="28"/>
          <w:shd w:val="clear" w:color="auto" w:fill="FFF9F2"/>
        </w:rPr>
        <w:t>equin</w:t>
      </w:r>
      <w:proofErr w:type="spellEnd"/>
    </w:p>
    <w:p w14:paraId="50293320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ind w:left="1222" w:right="1222"/>
        <w:jc w:val="both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V případě DOV je platnost vyšetření omezena na jeden rok.</w:t>
      </w: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br/>
        <w:t xml:space="preserve">V případě </w:t>
      </w:r>
      <w:proofErr w:type="spellStart"/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Thyroidu</w:t>
      </w:r>
      <w:proofErr w:type="spellEnd"/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 je platnost vyšetření omezena na jeden rok.</w:t>
      </w: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br/>
        <w:t>Ostatní vyšetření mají celoživotní platnost.</w:t>
      </w: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br/>
        <w:t>Všechna vyšetření musí být provedena akreditovanými pracovišti uvedenými v příloze této směrnice.</w:t>
      </w: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br/>
        <w:t>Tento seznam vyšetření může být rozšířen rozhodnutím výboru a chovatelské kolegia KPCHP podle aktuální zdravotní situace plemene, vývoje situace u tuzemských a zahraničních chovatelů, ale i podle výsledků dlouhodobých studií zaměřených na genetické problémy spojené s chovem psů.</w:t>
      </w:r>
    </w:p>
    <w:p w14:paraId="579B426B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ind w:left="1222" w:right="1222"/>
        <w:jc w:val="both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A54E7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Příspěvek na nepovinná vyšetření</w:t>
      </w: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br/>
        <w:t>Majitel psa vyplní formulář, kam uvede své číslo účtu, a odešle jej spolu s příslušnými dokumenty na hlavního poradce chovu. Na základě tohoto formuláře mu bude do 2 měsíců od poslání žádosti proplacen příspěvek. Formulář je dostupný na webových stránkách klubu nebo u příslušného poradce chovu. Žádat bonus zpětně není možné.</w:t>
      </w:r>
    </w:p>
    <w:p w14:paraId="7A4FDD02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ind w:left="1222" w:right="1222"/>
        <w:jc w:val="both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Výsledky zdravotních testů posílejte hlavní poradkyni chovu, Ivaně Soldánové, na e-mail </w:t>
      </w:r>
      <w:hyperlink r:id="rId6" w:history="1">
        <w:r w:rsidRPr="00A54E7B">
          <w:rPr>
            <w:rFonts w:ascii="Calibri" w:eastAsia="Times New Roman" w:hAnsi="Calibri" w:cs="Calibri"/>
            <w:color w:val="0000FF"/>
            <w:sz w:val="27"/>
            <w:szCs w:val="27"/>
            <w:u w:val="single"/>
            <w:lang w:eastAsia="cs-CZ"/>
          </w:rPr>
          <w:t>IvaSold@seznam.cz</w:t>
        </w:r>
      </w:hyperlink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.</w:t>
      </w:r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br/>
        <w:t>Pro případné dotazy k programu zdraví prosím kontaktujte místopředsedu KPCHP Karla Peroutku, e-mail </w:t>
      </w:r>
      <w:hyperlink r:id="rId7" w:history="1">
        <w:r w:rsidRPr="00A54E7B">
          <w:rPr>
            <w:rFonts w:ascii="Calibri" w:eastAsia="Times New Roman" w:hAnsi="Calibri" w:cs="Calibri"/>
            <w:color w:val="0000FF"/>
            <w:sz w:val="27"/>
            <w:szCs w:val="27"/>
            <w:u w:val="single"/>
            <w:lang w:eastAsia="cs-CZ"/>
          </w:rPr>
          <w:t>KarlosPeroutka@seznam.cz</w:t>
        </w:r>
      </w:hyperlink>
      <w:r w:rsidRPr="00A54E7B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, tel. 605 716 618.</w:t>
      </w:r>
    </w:p>
    <w:p w14:paraId="64DE8345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ind w:left="1222" w:right="1222"/>
        <w:jc w:val="both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A54E7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Tato směrnice je platná od 31. 1. 2015.</w:t>
      </w:r>
    </w:p>
    <w:p w14:paraId="475EDD7C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ind w:left="1222" w:right="1222"/>
        <w:jc w:val="both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A54E7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Poznámky a změny:</w:t>
      </w:r>
    </w:p>
    <w:p w14:paraId="1D63BBB6" w14:textId="77777777" w:rsidR="00A54E7B" w:rsidRDefault="00A54E7B" w:rsidP="00A54E7B">
      <w:pPr>
        <w:shd w:val="clear" w:color="auto" w:fill="FFFFFF"/>
        <w:spacing w:before="100" w:beforeAutospacing="1" w:after="100" w:afterAutospacing="1" w:line="240" w:lineRule="auto"/>
        <w:ind w:left="1222" w:right="1222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</w:pPr>
      <w:r w:rsidRPr="00A54E7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 xml:space="preserve">1.1.2024- odebrán příspěvek na testování na degenerativní </w:t>
      </w:r>
      <w:proofErr w:type="spellStart"/>
      <w:r w:rsidRPr="00A54E7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myleopatii</w:t>
      </w:r>
      <w:proofErr w:type="spellEnd"/>
      <w:r w:rsidRPr="00A54E7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, který je od tohoto datumu do chovu již povinností</w:t>
      </w:r>
    </w:p>
    <w:p w14:paraId="1624EA8B" w14:textId="77777777" w:rsidR="00A54E7B" w:rsidRPr="00A54E7B" w:rsidRDefault="00A54E7B" w:rsidP="00A54E7B">
      <w:pPr>
        <w:shd w:val="clear" w:color="auto" w:fill="FFFFFF"/>
        <w:spacing w:before="100" w:beforeAutospacing="1" w:after="100" w:afterAutospacing="1" w:line="240" w:lineRule="auto"/>
        <w:ind w:left="1222" w:right="1222"/>
        <w:jc w:val="both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1.4.2025-přídáno nepovinné vyšetření LTV</w:t>
      </w:r>
    </w:p>
    <w:p w14:paraId="21469D88" w14:textId="77777777" w:rsidR="00775429" w:rsidRDefault="00775429"/>
    <w:sectPr w:rsidR="00775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3DBB5" w14:textId="77777777" w:rsidR="00D21A16" w:rsidRDefault="00D21A16" w:rsidP="00A54E7B">
      <w:pPr>
        <w:spacing w:after="0" w:line="240" w:lineRule="auto"/>
      </w:pPr>
      <w:r>
        <w:separator/>
      </w:r>
    </w:p>
  </w:endnote>
  <w:endnote w:type="continuationSeparator" w:id="0">
    <w:p w14:paraId="2792780B" w14:textId="77777777" w:rsidR="00D21A16" w:rsidRDefault="00D21A16" w:rsidP="00A54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3F1E6" w14:textId="77777777" w:rsidR="00A54E7B" w:rsidRDefault="00A54E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D88D" w14:textId="77777777" w:rsidR="00A54E7B" w:rsidRDefault="00A54E7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AD33" w14:textId="77777777" w:rsidR="00A54E7B" w:rsidRDefault="00A54E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CC777" w14:textId="77777777" w:rsidR="00D21A16" w:rsidRDefault="00D21A16" w:rsidP="00A54E7B">
      <w:pPr>
        <w:spacing w:after="0" w:line="240" w:lineRule="auto"/>
      </w:pPr>
      <w:r>
        <w:separator/>
      </w:r>
    </w:p>
  </w:footnote>
  <w:footnote w:type="continuationSeparator" w:id="0">
    <w:p w14:paraId="55955B97" w14:textId="77777777" w:rsidR="00D21A16" w:rsidRDefault="00D21A16" w:rsidP="00A54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F29D1" w14:textId="77777777" w:rsidR="00A54E7B" w:rsidRDefault="00A54E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AAE4" w14:textId="77777777" w:rsidR="00A54E7B" w:rsidRDefault="00A54E7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8306B1D" wp14:editId="048A12A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81704c67a2f099e25d688f7a" descr="{&quot;HashCode&quot;:214661847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FA3F59" w14:textId="77777777" w:rsidR="00A54E7B" w:rsidRPr="00A54E7B" w:rsidRDefault="00A54E7B" w:rsidP="00A54E7B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54E7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AEI: </w:t>
                          </w:r>
                          <w:proofErr w:type="spellStart"/>
                          <w:r w:rsidRPr="00A54E7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1704c67a2f099e25d688f7a" o:spid="_x0000_s1026" type="#_x0000_t202" alt="{&quot;HashCode&quot;:214661847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" o:allowincell="f" filled="f" stroked="f" strokeweight=".5pt">
              <v:fill o:detectmouseclick="t"/>
              <v:textbox inset=",0,20pt,0">
                <w:txbxContent>
                  <w:p w:rsidR="00A54E7B" w:rsidRPr="00A54E7B" w:rsidRDefault="00A54E7B" w:rsidP="00A54E7B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54E7B">
                      <w:rPr>
                        <w:rFonts w:ascii="Calibri" w:hAnsi="Calibri" w:cs="Calibri"/>
                        <w:color w:val="000000"/>
                        <w:sz w:val="20"/>
                      </w:rPr>
                      <w:t>AEI: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DE6A" w14:textId="77777777" w:rsidR="00A54E7B" w:rsidRDefault="00A54E7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E7B"/>
    <w:rsid w:val="004D7552"/>
    <w:rsid w:val="00775429"/>
    <w:rsid w:val="008C342F"/>
    <w:rsid w:val="00A54E7B"/>
    <w:rsid w:val="00B93AE3"/>
    <w:rsid w:val="00D21A16"/>
    <w:rsid w:val="00EB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DDC28"/>
  <w15:chartTrackingRefBased/>
  <w15:docId w15:val="{7928C6A5-0AB1-4D2C-920B-65601630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4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4E7B"/>
  </w:style>
  <w:style w:type="paragraph" w:styleId="Zpat">
    <w:name w:val="footer"/>
    <w:basedOn w:val="Normln"/>
    <w:link w:val="ZpatChar"/>
    <w:uiPriority w:val="99"/>
    <w:unhideWhenUsed/>
    <w:rsid w:val="00A54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4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arlosPeroutka@seznam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Sold@seznam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Asahi Breweries Europe Group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Peroutka</dc:creator>
  <cp:keywords/>
  <dc:description/>
  <cp:lastModifiedBy>Martin Štěpán</cp:lastModifiedBy>
  <cp:revision>2</cp:revision>
  <dcterms:created xsi:type="dcterms:W3CDTF">2025-04-24T15:59:00Z</dcterms:created>
  <dcterms:modified xsi:type="dcterms:W3CDTF">2025-04-24T15:59:00Z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02d893-e969-45ad-97c1-6b351819e922_Enabled">
    <vt:lpwstr>true</vt:lpwstr>
  </property>
  <property fmtid="{D5CDD505-2E9C-101B-9397-08002B2CF9AE}" pid="3" name="MSIP_Label_b902d893-e969-45ad-97c1-6b351819e922_SetDate">
    <vt:lpwstr>2025-03-18T07:54:04Z</vt:lpwstr>
  </property>
  <property fmtid="{D5CDD505-2E9C-101B-9397-08002B2CF9AE}" pid="4" name="MSIP_Label_b902d893-e969-45ad-97c1-6b351819e922_Method">
    <vt:lpwstr>Standard</vt:lpwstr>
  </property>
  <property fmtid="{D5CDD505-2E9C-101B-9397-08002B2CF9AE}" pid="5" name="MSIP_Label_b902d893-e969-45ad-97c1-6b351819e922_Name">
    <vt:lpwstr>L002S002</vt:lpwstr>
  </property>
  <property fmtid="{D5CDD505-2E9C-101B-9397-08002B2CF9AE}" pid="6" name="MSIP_Label_b902d893-e969-45ad-97c1-6b351819e922_SiteId">
    <vt:lpwstr>7ef011f8-898a-4d01-8232-9087b2c2abaf</vt:lpwstr>
  </property>
  <property fmtid="{D5CDD505-2E9C-101B-9397-08002B2CF9AE}" pid="7" name="MSIP_Label_b902d893-e969-45ad-97c1-6b351819e922_ActionId">
    <vt:lpwstr>838ad9bf-c660-4a6d-b6e5-7692a7a5d55a</vt:lpwstr>
  </property>
  <property fmtid="{D5CDD505-2E9C-101B-9397-08002B2CF9AE}" pid="8" name="MSIP_Label_b902d893-e969-45ad-97c1-6b351819e922_ContentBits">
    <vt:lpwstr>1</vt:lpwstr>
  </property>
</Properties>
</file>